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DCC2" w14:textId="77777777" w:rsidR="00B54EF3" w:rsidRPr="00396A62" w:rsidRDefault="00B54EF3" w:rsidP="00B54EF3">
      <w:pPr>
        <w:shd w:val="clear" w:color="auto" w:fill="FFFFFF"/>
        <w:spacing w:before="300" w:after="150" w:line="240" w:lineRule="auto"/>
        <w:jc w:val="center"/>
        <w:outlineLvl w:val="0"/>
        <w:rPr>
          <w:rFonts w:ascii="Palatino Linotype" w:eastAsia="Times New Roman" w:hAnsi="Palatino Linotype" w:cs="Times New Roman"/>
          <w:kern w:val="36"/>
          <w:sz w:val="40"/>
          <w:szCs w:val="40"/>
        </w:rPr>
      </w:pPr>
      <w:r w:rsidRPr="00396A62">
        <w:rPr>
          <w:rFonts w:ascii="Palatino Linotype" w:eastAsia="Times New Roman" w:hAnsi="Palatino Linotype" w:cs="Times New Roman"/>
          <w:kern w:val="36"/>
          <w:sz w:val="40"/>
          <w:szCs w:val="40"/>
        </w:rPr>
        <w:t>Electronic Statement/Notification Agreement and Disclosure</w:t>
      </w:r>
    </w:p>
    <w:p w14:paraId="076CECC6" w14:textId="77777777" w:rsidR="00B54EF3" w:rsidRPr="00396A62" w:rsidRDefault="00B54EF3" w:rsidP="00B54EF3">
      <w:pPr>
        <w:shd w:val="clear" w:color="auto" w:fill="FFFFFF"/>
        <w:spacing w:after="150" w:line="240" w:lineRule="auto"/>
        <w:jc w:val="center"/>
        <w:rPr>
          <w:rFonts w:ascii="Arial" w:eastAsia="Times New Roman" w:hAnsi="Arial" w:cs="Arial"/>
          <w:sz w:val="14"/>
          <w:szCs w:val="14"/>
        </w:rPr>
      </w:pPr>
      <w:r w:rsidRPr="00396A62">
        <w:rPr>
          <w:rFonts w:ascii="Arial" w:eastAsia="Times New Roman" w:hAnsi="Arial" w:cs="Arial"/>
          <w:sz w:val="14"/>
          <w:szCs w:val="14"/>
        </w:rPr>
        <w:t>(</w:t>
      </w:r>
      <w:r w:rsidRPr="00F45335">
        <w:rPr>
          <w:rFonts w:ascii="Arial" w:eastAsia="Times New Roman" w:hAnsi="Arial" w:cs="Arial"/>
          <w:sz w:val="14"/>
          <w:szCs w:val="14"/>
        </w:rPr>
        <w:t>eStatement</w:t>
      </w:r>
      <w:r w:rsidRPr="00396A62">
        <w:rPr>
          <w:rFonts w:ascii="Arial" w:eastAsia="Times New Roman" w:hAnsi="Arial" w:cs="Arial"/>
          <w:sz w:val="14"/>
          <w:szCs w:val="14"/>
        </w:rPr>
        <w:t>/e-Notification)</w:t>
      </w:r>
    </w:p>
    <w:p w14:paraId="78C429CA" w14:textId="77777777" w:rsidR="00B54EF3"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t xml:space="preserve">This Agreement governs the electronic receipt of your periodic account statements and account notices for the accounts you enroll in the </w:t>
      </w:r>
      <w:r>
        <w:rPr>
          <w:rFonts w:ascii="Arial" w:eastAsia="Times New Roman" w:hAnsi="Arial" w:cs="Arial"/>
          <w:sz w:val="23"/>
          <w:szCs w:val="23"/>
        </w:rPr>
        <w:t>eStatement</w:t>
      </w:r>
      <w:r w:rsidRPr="00396A62">
        <w:rPr>
          <w:rFonts w:ascii="Arial" w:eastAsia="Times New Roman" w:hAnsi="Arial" w:cs="Arial"/>
          <w:sz w:val="23"/>
          <w:szCs w:val="23"/>
        </w:rPr>
        <w:t xml:space="preserve"> Service.</w:t>
      </w:r>
      <w:r w:rsidRPr="00396A62">
        <w:rPr>
          <w:rFonts w:ascii="Arial" w:eastAsia="Times New Roman" w:hAnsi="Arial" w:cs="Arial"/>
          <w:sz w:val="23"/>
          <w:szCs w:val="23"/>
        </w:rPr>
        <w:br/>
      </w:r>
      <w:r w:rsidRPr="00396A62">
        <w:rPr>
          <w:rFonts w:ascii="Arial" w:eastAsia="Times New Roman" w:hAnsi="Arial" w:cs="Arial"/>
          <w:b/>
          <w:bCs/>
          <w:sz w:val="23"/>
          <w:szCs w:val="23"/>
        </w:rPr>
        <w:br/>
        <w:t>Definitions</w:t>
      </w:r>
      <w:r w:rsidRPr="00396A62">
        <w:rPr>
          <w:rFonts w:ascii="Arial" w:eastAsia="Times New Roman" w:hAnsi="Arial" w:cs="Arial"/>
          <w:sz w:val="23"/>
          <w:szCs w:val="23"/>
        </w:rPr>
        <w:br/>
        <w:t>As used in this document, the words, "we," "our," "us" and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mean </w:t>
      </w:r>
      <w:r w:rsidRPr="00964EC5">
        <w:rPr>
          <w:rFonts w:ascii="Arial" w:eastAsia="Times New Roman" w:hAnsi="Arial" w:cs="Arial"/>
          <w:b/>
          <w:bCs/>
          <w:sz w:val="23"/>
          <w:szCs w:val="23"/>
        </w:rPr>
        <w:t>Farm Credit of Southern Colorado</w:t>
      </w:r>
      <w:r w:rsidRPr="00396A62">
        <w:rPr>
          <w:rFonts w:ascii="Arial" w:eastAsia="Times New Roman" w:hAnsi="Arial" w:cs="Arial"/>
          <w:sz w:val="23"/>
          <w:szCs w:val="23"/>
        </w:rPr>
        <w:t xml:space="preserve"> (the </w:t>
      </w:r>
      <w:r>
        <w:rPr>
          <w:rFonts w:ascii="Arial" w:eastAsia="Times New Roman" w:hAnsi="Arial" w:cs="Arial"/>
          <w:sz w:val="23"/>
          <w:szCs w:val="23"/>
        </w:rPr>
        <w:t>Farm Credit Association</w:t>
      </w:r>
      <w:r w:rsidRPr="00396A62">
        <w:rPr>
          <w:rFonts w:ascii="Arial" w:eastAsia="Times New Roman" w:hAnsi="Arial" w:cs="Arial"/>
          <w:sz w:val="23"/>
          <w:szCs w:val="23"/>
        </w:rPr>
        <w:t>) and the words "you" and "</w:t>
      </w:r>
      <w:proofErr w:type="gramStart"/>
      <w:r w:rsidRPr="00396A62">
        <w:rPr>
          <w:rFonts w:ascii="Arial" w:eastAsia="Times New Roman" w:hAnsi="Arial" w:cs="Arial"/>
          <w:sz w:val="23"/>
          <w:szCs w:val="23"/>
        </w:rPr>
        <w:t>your</w:t>
      </w:r>
      <w:proofErr w:type="gramEnd"/>
      <w:r w:rsidRPr="00396A62">
        <w:rPr>
          <w:rFonts w:ascii="Arial" w:eastAsia="Times New Roman" w:hAnsi="Arial" w:cs="Arial"/>
          <w:sz w:val="23"/>
          <w:szCs w:val="23"/>
        </w:rPr>
        <w:t xml:space="preserve">" to mean each account owner(s) or authorized signer(s).  "Account(s)" means your </w:t>
      </w:r>
      <w:r>
        <w:rPr>
          <w:rFonts w:ascii="Arial" w:eastAsia="Times New Roman" w:hAnsi="Arial" w:cs="Arial"/>
          <w:sz w:val="23"/>
          <w:szCs w:val="23"/>
        </w:rPr>
        <w:t xml:space="preserve">loan or escrow account </w:t>
      </w:r>
      <w:r w:rsidRPr="00396A62">
        <w:rPr>
          <w:rFonts w:ascii="Arial" w:eastAsia="Times New Roman" w:hAnsi="Arial" w:cs="Arial"/>
          <w:sz w:val="23"/>
          <w:szCs w:val="23"/>
        </w:rPr>
        <w:t xml:space="preserve">at </w:t>
      </w:r>
      <w:r w:rsidRPr="00964EC5">
        <w:rPr>
          <w:rFonts w:ascii="Arial" w:eastAsia="Times New Roman" w:hAnsi="Arial" w:cs="Arial"/>
          <w:b/>
          <w:bCs/>
          <w:sz w:val="23"/>
          <w:szCs w:val="23"/>
        </w:rPr>
        <w:t>Farm Credit of Southern Colorado</w:t>
      </w:r>
      <w:r w:rsidRPr="00396A62">
        <w:rPr>
          <w:rFonts w:ascii="Arial" w:eastAsia="Times New Roman" w:hAnsi="Arial" w:cs="Arial"/>
          <w:sz w:val="23"/>
          <w:szCs w:val="23"/>
        </w:rPr>
        <w:t>. The delivery of periodic account statements, notices and disclosures electronically is referred to as the "</w:t>
      </w:r>
      <w:r>
        <w:rPr>
          <w:rFonts w:ascii="Arial" w:eastAsia="Times New Roman" w:hAnsi="Arial" w:cs="Arial"/>
          <w:sz w:val="23"/>
          <w:szCs w:val="23"/>
        </w:rPr>
        <w:t>eStatement</w:t>
      </w:r>
      <w:r w:rsidRPr="00396A62">
        <w:rPr>
          <w:rFonts w:ascii="Arial" w:eastAsia="Times New Roman" w:hAnsi="Arial" w:cs="Arial"/>
          <w:sz w:val="23"/>
          <w:szCs w:val="23"/>
        </w:rPr>
        <w:t>s Service."</w:t>
      </w:r>
      <w:r w:rsidRPr="00396A62">
        <w:rPr>
          <w:rFonts w:ascii="Arial" w:eastAsia="Times New Roman" w:hAnsi="Arial" w:cs="Arial"/>
          <w:sz w:val="23"/>
          <w:szCs w:val="23"/>
        </w:rPr>
        <w:br/>
      </w:r>
      <w:r w:rsidRPr="00396A62">
        <w:rPr>
          <w:rFonts w:ascii="Arial" w:eastAsia="Times New Roman" w:hAnsi="Arial" w:cs="Arial"/>
          <w:b/>
          <w:bCs/>
          <w:sz w:val="23"/>
          <w:szCs w:val="23"/>
        </w:rPr>
        <w:br/>
        <w:t>Scope of Consent for Electronic Delivery of Statements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Your consent to receive electronic statements covers the periodic statements you are provided in connection with your account(s). This agreement is in addition to other agreements between you and us, including the applicable deposit account disclosure agreement(s), terms and conditions, and loan agreements with us.  By using the </w:t>
      </w:r>
      <w:r>
        <w:rPr>
          <w:rFonts w:ascii="Arial" w:eastAsia="Times New Roman" w:hAnsi="Arial" w:cs="Arial"/>
          <w:sz w:val="23"/>
          <w:szCs w:val="23"/>
        </w:rPr>
        <w:t>eStatement</w:t>
      </w:r>
      <w:r w:rsidRPr="00396A62">
        <w:rPr>
          <w:rFonts w:ascii="Arial" w:eastAsia="Times New Roman" w:hAnsi="Arial" w:cs="Arial"/>
          <w:sz w:val="23"/>
          <w:szCs w:val="23"/>
        </w:rPr>
        <w:t xml:space="preserve">s Service, you accept and agree to be bound by the general terms and conditions governing </w:t>
      </w:r>
      <w:r>
        <w:rPr>
          <w:rFonts w:ascii="Arial" w:eastAsia="Times New Roman" w:hAnsi="Arial" w:cs="Arial"/>
          <w:sz w:val="23"/>
          <w:szCs w:val="23"/>
        </w:rPr>
        <w:t>eStatement</w:t>
      </w:r>
      <w:r w:rsidRPr="00396A62">
        <w:rPr>
          <w:rFonts w:ascii="Arial" w:eastAsia="Times New Roman" w:hAnsi="Arial" w:cs="Arial"/>
          <w:sz w:val="23"/>
          <w:szCs w:val="23"/>
        </w:rPr>
        <w:t xml:space="preserve">s, including, without limitation, all the terms and conditions in this Agreement. You agree to be bound by any and all laws, rules, regulations and official issuances applicable to </w:t>
      </w:r>
      <w:r>
        <w:rPr>
          <w:rFonts w:ascii="Arial" w:eastAsia="Times New Roman" w:hAnsi="Arial" w:cs="Arial"/>
          <w:sz w:val="23"/>
          <w:szCs w:val="23"/>
        </w:rPr>
        <w:t>eStatement</w:t>
      </w:r>
      <w:r w:rsidRPr="00396A62">
        <w:rPr>
          <w:rFonts w:ascii="Arial" w:eastAsia="Times New Roman" w:hAnsi="Arial" w:cs="Arial"/>
          <w:sz w:val="23"/>
          <w:szCs w:val="23"/>
        </w:rPr>
        <w:t xml:space="preserve">s now existing or which may hereafter be enacted, issued or enforced, as well as such other terms and conditions governing the use of other facilities, benefits or services that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may from time to time make available to you in connection with </w:t>
      </w:r>
      <w:r>
        <w:rPr>
          <w:rFonts w:ascii="Arial" w:eastAsia="Times New Roman" w:hAnsi="Arial" w:cs="Arial"/>
          <w:sz w:val="23"/>
          <w:szCs w:val="23"/>
        </w:rPr>
        <w:t>eStatement</w:t>
      </w:r>
      <w:r w:rsidRPr="00396A62">
        <w:rPr>
          <w:rFonts w:ascii="Arial" w:eastAsia="Times New Roman" w:hAnsi="Arial" w:cs="Arial"/>
          <w:sz w:val="23"/>
          <w:szCs w:val="23"/>
        </w:rPr>
        <w:t>s.</w:t>
      </w:r>
      <w:r w:rsidRPr="00396A62">
        <w:rPr>
          <w:rFonts w:ascii="Arial" w:eastAsia="Times New Roman" w:hAnsi="Arial" w:cs="Arial"/>
          <w:sz w:val="23"/>
          <w:szCs w:val="23"/>
        </w:rPr>
        <w:br/>
      </w:r>
      <w:r w:rsidRPr="00396A62">
        <w:rPr>
          <w:rFonts w:ascii="Arial" w:eastAsia="Times New Roman" w:hAnsi="Arial" w:cs="Arial"/>
          <w:b/>
          <w:bCs/>
          <w:sz w:val="23"/>
          <w:szCs w:val="23"/>
        </w:rPr>
        <w:br/>
        <w:t>Scope of Consent for Electronic Delivery of Notices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Your consent to receive electronic notices covers any notice or other type of communication provided to you pursuant to the terms of this Agreement. Delivery of some disclosures in electronic form does not require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to deliver all disclosures or all disclosures of a particular type electronically, including, but not limited to, Privacy Notice, Error Resolution Disclosure required by the Electronic Fund Transfer Act (Regulation E) and Billing Error Disclosure required under the Truth in Lending Act (Regulation Z). </w:t>
      </w:r>
    </w:p>
    <w:p w14:paraId="18841DA0" w14:textId="77777777" w:rsidR="00B54EF3" w:rsidRPr="00B54EF3"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t xml:space="preserve">We will </w:t>
      </w:r>
      <w:r>
        <w:rPr>
          <w:rFonts w:ascii="Arial" w:eastAsia="Times New Roman" w:hAnsi="Arial" w:cs="Arial"/>
          <w:sz w:val="23"/>
          <w:szCs w:val="23"/>
        </w:rPr>
        <w:t xml:space="preserve">notification of availability of eStatements </w:t>
      </w:r>
      <w:r w:rsidRPr="00396A62">
        <w:rPr>
          <w:rFonts w:ascii="Arial" w:eastAsia="Times New Roman" w:hAnsi="Arial" w:cs="Arial"/>
          <w:sz w:val="23"/>
          <w:szCs w:val="23"/>
        </w:rPr>
        <w:t>via e-mail to the last known e-mail address provided by you. You agree to notify us promptly of any change of your e-mail address.</w:t>
      </w:r>
      <w:r w:rsidRPr="00396A62">
        <w:rPr>
          <w:rFonts w:ascii="Arial" w:eastAsia="Times New Roman" w:hAnsi="Arial" w:cs="Arial"/>
          <w:sz w:val="23"/>
          <w:szCs w:val="23"/>
        </w:rPr>
        <w:br/>
      </w:r>
      <w:r w:rsidRPr="00396A62">
        <w:rPr>
          <w:rFonts w:ascii="Arial" w:eastAsia="Times New Roman" w:hAnsi="Arial" w:cs="Arial"/>
          <w:b/>
          <w:bCs/>
          <w:sz w:val="23"/>
          <w:szCs w:val="23"/>
        </w:rPr>
        <w:br/>
      </w:r>
      <w:r>
        <w:rPr>
          <w:rFonts w:ascii="Arial" w:eastAsia="Times New Roman" w:hAnsi="Arial" w:cs="Arial"/>
          <w:b/>
          <w:bCs/>
          <w:sz w:val="23"/>
          <w:szCs w:val="23"/>
        </w:rPr>
        <w:t>Farm Credit of Southern Colorado</w:t>
      </w:r>
      <w:r w:rsidRPr="00396A62">
        <w:rPr>
          <w:rFonts w:ascii="Arial" w:eastAsia="Times New Roman" w:hAnsi="Arial" w:cs="Arial"/>
          <w:b/>
          <w:bCs/>
          <w:sz w:val="23"/>
          <w:szCs w:val="23"/>
        </w:rPr>
        <w:t xml:space="preserve"> </w:t>
      </w:r>
      <w:r>
        <w:rPr>
          <w:rFonts w:ascii="Arial" w:eastAsia="Times New Roman" w:hAnsi="Arial" w:cs="Arial"/>
          <w:b/>
          <w:bCs/>
          <w:sz w:val="23"/>
          <w:szCs w:val="23"/>
        </w:rPr>
        <w:t>eStatement</w:t>
      </w:r>
      <w:r w:rsidRPr="00396A62">
        <w:rPr>
          <w:rFonts w:ascii="Arial" w:eastAsia="Times New Roman" w:hAnsi="Arial" w:cs="Arial"/>
          <w:b/>
          <w:bCs/>
          <w:sz w:val="23"/>
          <w:szCs w:val="23"/>
        </w:rPr>
        <w:t xml:space="preserve"> Procedures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You may enroll any or all of your accounts for </w:t>
      </w:r>
      <w:r>
        <w:rPr>
          <w:rFonts w:ascii="Arial" w:eastAsia="Times New Roman" w:hAnsi="Arial" w:cs="Arial"/>
          <w:sz w:val="23"/>
          <w:szCs w:val="23"/>
        </w:rPr>
        <w:t>eStatement</w:t>
      </w:r>
      <w:r w:rsidRPr="00396A62">
        <w:rPr>
          <w:rFonts w:ascii="Arial" w:eastAsia="Times New Roman" w:hAnsi="Arial" w:cs="Arial"/>
          <w:sz w:val="23"/>
          <w:szCs w:val="23"/>
        </w:rPr>
        <w:t xml:space="preserve">s access. To enroll an account(s), </w:t>
      </w:r>
      <w:r w:rsidRPr="00B54EF3">
        <w:rPr>
          <w:rFonts w:ascii="Arial" w:eastAsia="Times New Roman" w:hAnsi="Arial" w:cs="Arial"/>
          <w:sz w:val="23"/>
          <w:szCs w:val="23"/>
        </w:rPr>
        <w:t>complete the following procedures:</w:t>
      </w:r>
    </w:p>
    <w:p w14:paraId="1F7144B1" w14:textId="77777777" w:rsidR="00B54EF3" w:rsidRPr="00B54EF3" w:rsidRDefault="00B54EF3" w:rsidP="00B54EF3">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B54EF3">
        <w:rPr>
          <w:rFonts w:ascii="Arial" w:eastAsia="Times New Roman" w:hAnsi="Arial" w:cs="Arial"/>
          <w:sz w:val="23"/>
          <w:szCs w:val="23"/>
        </w:rPr>
        <w:t>Go to Aglending.com to enroll in eStatements</w:t>
      </w:r>
    </w:p>
    <w:p w14:paraId="6910088C" w14:textId="5764EB4E" w:rsidR="00396A62" w:rsidRPr="00B54EF3" w:rsidRDefault="00B54EF3" w:rsidP="00B54EF3">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B54EF3">
        <w:rPr>
          <w:rFonts w:ascii="Arial" w:eastAsia="Times New Roman" w:hAnsi="Arial" w:cs="Arial"/>
          <w:sz w:val="23"/>
          <w:szCs w:val="23"/>
        </w:rPr>
        <w:lastRenderedPageBreak/>
        <w:t>Log in to Online Banking and click the link – this will take you to Aglending.com to complete the enrollment process</w:t>
      </w:r>
    </w:p>
    <w:p w14:paraId="636FA385" w14:textId="77777777" w:rsidR="00B54EF3" w:rsidRPr="009329A4" w:rsidRDefault="00B54EF3" w:rsidP="00B54EF3">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9329A4">
        <w:rPr>
          <w:rFonts w:ascii="Arial" w:eastAsia="Times New Roman" w:hAnsi="Arial" w:cs="Arial"/>
          <w:sz w:val="23"/>
          <w:szCs w:val="23"/>
        </w:rPr>
        <w:t>Identify loan accounts for eStatements</w:t>
      </w:r>
    </w:p>
    <w:p w14:paraId="4CE10513" w14:textId="77777777" w:rsidR="00B54EF3" w:rsidRPr="009329A4" w:rsidRDefault="00B54EF3" w:rsidP="00B54EF3">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9329A4">
        <w:rPr>
          <w:rFonts w:ascii="Arial" w:eastAsia="Times New Roman" w:hAnsi="Arial" w:cs="Arial"/>
          <w:sz w:val="23"/>
          <w:szCs w:val="23"/>
        </w:rPr>
        <w:t>Read and accept the electronic disclosure statement</w:t>
      </w:r>
    </w:p>
    <w:p w14:paraId="6F8C88FC" w14:textId="77777777" w:rsidR="00B54EF3" w:rsidRPr="009329A4" w:rsidRDefault="00B54EF3" w:rsidP="00B54EF3">
      <w:pPr>
        <w:shd w:val="clear" w:color="auto" w:fill="FFFFFF"/>
        <w:spacing w:before="100" w:beforeAutospacing="1" w:after="100" w:afterAutospacing="1" w:line="240" w:lineRule="auto"/>
        <w:rPr>
          <w:rFonts w:ascii="Arial" w:eastAsia="Times New Roman" w:hAnsi="Arial" w:cs="Arial"/>
          <w:sz w:val="23"/>
          <w:szCs w:val="23"/>
        </w:rPr>
      </w:pPr>
      <w:r w:rsidRPr="009329A4">
        <w:rPr>
          <w:rFonts w:ascii="Arial" w:eastAsia="Times New Roman" w:hAnsi="Arial" w:cs="Arial"/>
          <w:sz w:val="23"/>
          <w:szCs w:val="23"/>
        </w:rPr>
        <w:t>Submit your acceptance</w:t>
      </w:r>
    </w:p>
    <w:p w14:paraId="7641D75F" w14:textId="7D7018A4" w:rsidR="00F45335" w:rsidRDefault="00B54EF3" w:rsidP="00B54EF3">
      <w:pPr>
        <w:shd w:val="clear" w:color="auto" w:fill="FFFFFF"/>
        <w:spacing w:after="150" w:line="240" w:lineRule="auto"/>
        <w:rPr>
          <w:rFonts w:ascii="Arial" w:eastAsia="Times New Roman" w:hAnsi="Arial" w:cs="Arial"/>
          <w:b/>
          <w:bCs/>
          <w:sz w:val="23"/>
          <w:szCs w:val="23"/>
        </w:rPr>
      </w:pPr>
      <w:r w:rsidRPr="00396A62">
        <w:rPr>
          <w:rFonts w:ascii="Arial" w:eastAsia="Times New Roman" w:hAnsi="Arial" w:cs="Arial"/>
          <w:sz w:val="23"/>
          <w:szCs w:val="23"/>
        </w:rPr>
        <w:t xml:space="preserve">If your statement cycle coincides with the date of your </w:t>
      </w:r>
      <w:r>
        <w:rPr>
          <w:rFonts w:ascii="Arial" w:eastAsia="Times New Roman" w:hAnsi="Arial" w:cs="Arial"/>
          <w:sz w:val="23"/>
          <w:szCs w:val="23"/>
        </w:rPr>
        <w:t>eStatement</w:t>
      </w:r>
      <w:r w:rsidRPr="00396A62">
        <w:rPr>
          <w:rFonts w:ascii="Arial" w:eastAsia="Times New Roman" w:hAnsi="Arial" w:cs="Arial"/>
          <w:sz w:val="23"/>
          <w:szCs w:val="23"/>
        </w:rPr>
        <w:t xml:space="preserve"> enrollment, you will not begin receiving </w:t>
      </w:r>
      <w:r>
        <w:rPr>
          <w:rFonts w:ascii="Arial" w:eastAsia="Times New Roman" w:hAnsi="Arial" w:cs="Arial"/>
          <w:sz w:val="23"/>
          <w:szCs w:val="23"/>
        </w:rPr>
        <w:t xml:space="preserve">notification of </w:t>
      </w:r>
      <w:r w:rsidRPr="00396A62">
        <w:rPr>
          <w:rFonts w:ascii="Arial" w:eastAsia="Times New Roman" w:hAnsi="Arial" w:cs="Arial"/>
          <w:sz w:val="23"/>
          <w:szCs w:val="23"/>
        </w:rPr>
        <w:t>your electronic statement until your next statement cycle.</w:t>
      </w:r>
      <w:r w:rsidRPr="00396A62">
        <w:rPr>
          <w:rFonts w:ascii="Arial" w:eastAsia="Times New Roman" w:hAnsi="Arial" w:cs="Arial"/>
          <w:sz w:val="23"/>
          <w:szCs w:val="23"/>
        </w:rPr>
        <w:br/>
      </w:r>
      <w:r w:rsidRPr="00396A62">
        <w:rPr>
          <w:rFonts w:ascii="Arial" w:eastAsia="Times New Roman" w:hAnsi="Arial" w:cs="Arial"/>
          <w:sz w:val="23"/>
          <w:szCs w:val="23"/>
        </w:rPr>
        <w:br/>
        <w:t xml:space="preserve">Each </w:t>
      </w:r>
      <w:r>
        <w:rPr>
          <w:rFonts w:ascii="Arial" w:eastAsia="Times New Roman" w:hAnsi="Arial" w:cs="Arial"/>
          <w:sz w:val="23"/>
          <w:szCs w:val="23"/>
        </w:rPr>
        <w:t>statement cycle</w:t>
      </w:r>
      <w:r w:rsidRPr="00396A62">
        <w:rPr>
          <w:rFonts w:ascii="Arial" w:eastAsia="Times New Roman" w:hAnsi="Arial" w:cs="Arial"/>
          <w:sz w:val="23"/>
          <w:szCs w:val="23"/>
        </w:rPr>
        <w:t>, we will send an automated notification e-mail, to the e-mail address designated by you informing you that your eStatement is ready for viewing. This e-mail will be sent shortly after the end of your statement period</w:t>
      </w:r>
      <w:r>
        <w:rPr>
          <w:rFonts w:ascii="Arial" w:eastAsia="Times New Roman" w:hAnsi="Arial" w:cs="Arial"/>
          <w:sz w:val="23"/>
          <w:szCs w:val="23"/>
        </w:rPr>
        <w:t>.</w:t>
      </w:r>
      <w:r w:rsidRPr="00396A62">
        <w:rPr>
          <w:rFonts w:ascii="Arial" w:eastAsia="Times New Roman" w:hAnsi="Arial" w:cs="Arial"/>
          <w:sz w:val="23"/>
          <w:szCs w:val="23"/>
        </w:rPr>
        <w:t xml:space="preserve">  The e-mail will also be the only notice you receive of the availability of your </w:t>
      </w:r>
      <w:r>
        <w:rPr>
          <w:rFonts w:ascii="Arial" w:eastAsia="Times New Roman" w:hAnsi="Arial" w:cs="Arial"/>
          <w:sz w:val="23"/>
          <w:szCs w:val="23"/>
        </w:rPr>
        <w:t>eStatement</w:t>
      </w:r>
      <w:r w:rsidRPr="00396A62">
        <w:rPr>
          <w:rFonts w:ascii="Arial" w:eastAsia="Times New Roman" w:hAnsi="Arial" w:cs="Arial"/>
          <w:sz w:val="23"/>
          <w:szCs w:val="23"/>
        </w:rPr>
        <w:t xml:space="preserve"> online. Your electronic statement will be available for viewing for eighteen </w:t>
      </w:r>
      <w:r w:rsidRPr="009329A4">
        <w:rPr>
          <w:rFonts w:ascii="Arial" w:eastAsia="Times New Roman" w:hAnsi="Arial" w:cs="Arial"/>
          <w:sz w:val="23"/>
          <w:szCs w:val="23"/>
        </w:rPr>
        <w:t>(18)</w:t>
      </w:r>
      <w:r w:rsidRPr="00396A62">
        <w:rPr>
          <w:rFonts w:ascii="Arial" w:eastAsia="Times New Roman" w:hAnsi="Arial" w:cs="Arial"/>
          <w:sz w:val="23"/>
          <w:szCs w:val="23"/>
        </w:rPr>
        <w:t xml:space="preserve"> months (or such period as determined by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and communicated to you) from the applicable statement date.</w:t>
      </w:r>
      <w:r w:rsidRPr="00396A62">
        <w:rPr>
          <w:rFonts w:ascii="Arial" w:eastAsia="Times New Roman" w:hAnsi="Arial" w:cs="Arial"/>
          <w:sz w:val="23"/>
          <w:szCs w:val="23"/>
        </w:rPr>
        <w:br/>
      </w:r>
      <w:r w:rsidRPr="00396A62">
        <w:rPr>
          <w:rFonts w:ascii="Arial" w:eastAsia="Times New Roman" w:hAnsi="Arial" w:cs="Arial"/>
          <w:sz w:val="23"/>
          <w:szCs w:val="23"/>
        </w:rPr>
        <w:br/>
        <w:t xml:space="preserve">We will automatically turn off the paper statements for the account(s) once you have enrolled for </w:t>
      </w:r>
      <w:r>
        <w:rPr>
          <w:rFonts w:ascii="Arial" w:eastAsia="Times New Roman" w:hAnsi="Arial" w:cs="Arial"/>
          <w:sz w:val="23"/>
          <w:szCs w:val="23"/>
        </w:rPr>
        <w:t>eStatement</w:t>
      </w:r>
      <w:r w:rsidRPr="00396A62">
        <w:rPr>
          <w:rFonts w:ascii="Arial" w:eastAsia="Times New Roman" w:hAnsi="Arial" w:cs="Arial"/>
          <w:sz w:val="23"/>
          <w:szCs w:val="23"/>
        </w:rPr>
        <w:t xml:space="preserve">s.  You will need to access all future statements for the account(s) through the </w:t>
      </w:r>
      <w:r>
        <w:rPr>
          <w:rFonts w:ascii="Arial" w:eastAsia="Times New Roman" w:hAnsi="Arial" w:cs="Arial"/>
          <w:sz w:val="23"/>
          <w:szCs w:val="23"/>
        </w:rPr>
        <w:t>Farm Credit Association</w:t>
      </w:r>
      <w:r w:rsidRPr="00396A62">
        <w:rPr>
          <w:rFonts w:ascii="Arial" w:eastAsia="Times New Roman" w:hAnsi="Arial" w:cs="Arial"/>
          <w:sz w:val="23"/>
          <w:szCs w:val="23"/>
        </w:rPr>
        <w:t>'s Online Banking. You will be able to download, review and/or print your periodic account statements.</w:t>
      </w:r>
      <w:r w:rsidRPr="00396A62">
        <w:rPr>
          <w:rFonts w:ascii="Arial" w:eastAsia="Times New Roman" w:hAnsi="Arial" w:cs="Arial"/>
          <w:sz w:val="23"/>
          <w:szCs w:val="23"/>
        </w:rPr>
        <w:br/>
      </w:r>
      <w:r w:rsidRPr="00396A62">
        <w:rPr>
          <w:rFonts w:ascii="Arial" w:eastAsia="Times New Roman" w:hAnsi="Arial" w:cs="Arial"/>
          <w:b/>
          <w:bCs/>
          <w:sz w:val="23"/>
          <w:szCs w:val="23"/>
        </w:rPr>
        <w:br/>
        <w:t xml:space="preserve">Review of </w:t>
      </w:r>
      <w:r>
        <w:rPr>
          <w:rFonts w:ascii="Arial" w:eastAsia="Times New Roman" w:hAnsi="Arial" w:cs="Arial"/>
          <w:b/>
          <w:bCs/>
          <w:sz w:val="23"/>
          <w:szCs w:val="23"/>
        </w:rPr>
        <w:t>eStatement</w:t>
      </w:r>
      <w:r w:rsidRPr="00396A62">
        <w:rPr>
          <w:rFonts w:ascii="Arial" w:eastAsia="Times New Roman" w:hAnsi="Arial" w:cs="Arial"/>
          <w:b/>
          <w:bCs/>
          <w:sz w:val="23"/>
          <w:szCs w:val="23"/>
        </w:rPr>
        <w:t>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Your receipt of </w:t>
      </w:r>
      <w:r>
        <w:rPr>
          <w:rFonts w:ascii="Arial" w:eastAsia="Times New Roman" w:hAnsi="Arial" w:cs="Arial"/>
          <w:sz w:val="23"/>
          <w:szCs w:val="23"/>
        </w:rPr>
        <w:t>eStatement</w:t>
      </w:r>
      <w:r w:rsidRPr="00396A62">
        <w:rPr>
          <w:rFonts w:ascii="Arial" w:eastAsia="Times New Roman" w:hAnsi="Arial" w:cs="Arial"/>
          <w:sz w:val="23"/>
          <w:szCs w:val="23"/>
        </w:rPr>
        <w:t xml:space="preserve">s does not in any way alter your obligation to promptly review your </w:t>
      </w:r>
      <w:r>
        <w:rPr>
          <w:rFonts w:ascii="Arial" w:eastAsia="Times New Roman" w:hAnsi="Arial" w:cs="Arial"/>
          <w:sz w:val="23"/>
          <w:szCs w:val="23"/>
        </w:rPr>
        <w:t>eStatement</w:t>
      </w:r>
      <w:r w:rsidRPr="00396A62">
        <w:rPr>
          <w:rFonts w:ascii="Arial" w:eastAsia="Times New Roman" w:hAnsi="Arial" w:cs="Arial"/>
          <w:sz w:val="23"/>
          <w:szCs w:val="23"/>
        </w:rPr>
        <w:t xml:space="preserve">s. You must promptly access/review your </w:t>
      </w:r>
      <w:r>
        <w:rPr>
          <w:rFonts w:ascii="Arial" w:eastAsia="Times New Roman" w:hAnsi="Arial" w:cs="Arial"/>
          <w:sz w:val="23"/>
          <w:szCs w:val="23"/>
        </w:rPr>
        <w:t>eStatement</w:t>
      </w:r>
      <w:r w:rsidRPr="00396A62">
        <w:rPr>
          <w:rFonts w:ascii="Arial" w:eastAsia="Times New Roman" w:hAnsi="Arial" w:cs="Arial"/>
          <w:sz w:val="23"/>
          <w:szCs w:val="23"/>
        </w:rPr>
        <w:t xml:space="preserve"> and any accompanying items and notify us in writing immediately of any error, unauthorized transaction, or any other irregularity. If you allow someone else to access your statement, you are still fully responsible to review the statement for any errors, unauthorized transactions, or any other irregularities. All provisions as set forth in the applicable account disclosure agreement(s), terms and conditions, and loan agreements shall continue to apply.</w:t>
      </w:r>
      <w:r w:rsidRPr="00396A62">
        <w:rPr>
          <w:rFonts w:ascii="Arial" w:eastAsia="Times New Roman" w:hAnsi="Arial" w:cs="Arial"/>
          <w:sz w:val="23"/>
          <w:szCs w:val="23"/>
        </w:rPr>
        <w:br/>
      </w:r>
      <w:r w:rsidRPr="00396A62">
        <w:rPr>
          <w:rFonts w:ascii="Arial" w:eastAsia="Times New Roman" w:hAnsi="Arial" w:cs="Arial"/>
          <w:b/>
          <w:bCs/>
          <w:sz w:val="23"/>
          <w:szCs w:val="23"/>
        </w:rPr>
        <w:br/>
        <w:t>Requesting a Paper Copy of Your Account Statement</w:t>
      </w:r>
      <w:r w:rsidRPr="00396A62">
        <w:rPr>
          <w:rFonts w:ascii="Arial" w:eastAsia="Times New Roman" w:hAnsi="Arial" w:cs="Arial"/>
          <w:sz w:val="23"/>
          <w:szCs w:val="23"/>
        </w:rPr>
        <w:br/>
        <w:t xml:space="preserve">At any time, you may request a paper copy of any periodic statement or disclosure which has been delivered electronically. Paper copies may be acquired by contacting </w:t>
      </w:r>
      <w:r>
        <w:rPr>
          <w:rFonts w:ascii="Arial" w:eastAsia="Times New Roman" w:hAnsi="Arial" w:cs="Arial"/>
          <w:sz w:val="23"/>
          <w:szCs w:val="23"/>
        </w:rPr>
        <w:t>an Operations Specialist</w:t>
      </w:r>
      <w:r w:rsidRPr="00396A62">
        <w:rPr>
          <w:rFonts w:ascii="Arial" w:eastAsia="Times New Roman" w:hAnsi="Arial" w:cs="Arial"/>
          <w:sz w:val="23"/>
          <w:szCs w:val="23"/>
        </w:rPr>
        <w:t xml:space="preserve"> at </w:t>
      </w:r>
      <w:r>
        <w:rPr>
          <w:rFonts w:ascii="Arial" w:eastAsia="Times New Roman" w:hAnsi="Arial" w:cs="Arial"/>
          <w:sz w:val="23"/>
          <w:szCs w:val="23"/>
        </w:rPr>
        <w:t>1-800-815-8559.</w:t>
      </w:r>
      <w:r w:rsidRPr="00396A62">
        <w:rPr>
          <w:rFonts w:ascii="Arial" w:eastAsia="Times New Roman" w:hAnsi="Arial" w:cs="Arial"/>
          <w:sz w:val="23"/>
          <w:szCs w:val="23"/>
        </w:rPr>
        <w:t xml:space="preserve"> We will provide the statement or disclosure to you via U.S. Mail. You </w:t>
      </w:r>
      <w:r w:rsidRPr="00F45335">
        <w:rPr>
          <w:rFonts w:ascii="Arial" w:eastAsia="Times New Roman" w:hAnsi="Arial" w:cs="Arial"/>
          <w:sz w:val="23"/>
          <w:szCs w:val="23"/>
        </w:rPr>
        <w:t>may</w:t>
      </w:r>
      <w:r w:rsidRPr="00396A62">
        <w:rPr>
          <w:rFonts w:ascii="Arial" w:eastAsia="Times New Roman" w:hAnsi="Arial" w:cs="Arial"/>
          <w:sz w:val="23"/>
          <w:szCs w:val="23"/>
        </w:rPr>
        <w:t xml:space="preserve"> be charged the standard copy and research fees for production of a paper copy of your periodic statement.</w:t>
      </w:r>
      <w:r w:rsidRPr="00396A62">
        <w:rPr>
          <w:rFonts w:ascii="Arial" w:eastAsia="Times New Roman" w:hAnsi="Arial" w:cs="Arial"/>
          <w:sz w:val="23"/>
          <w:szCs w:val="23"/>
        </w:rPr>
        <w:br/>
      </w:r>
      <w:r w:rsidRPr="00396A62">
        <w:rPr>
          <w:rFonts w:ascii="Arial" w:eastAsia="Times New Roman" w:hAnsi="Arial" w:cs="Arial"/>
          <w:b/>
          <w:bCs/>
          <w:sz w:val="23"/>
          <w:szCs w:val="23"/>
        </w:rPr>
        <w:br/>
        <w:t>Your Right to Withdraw Consent</w:t>
      </w:r>
      <w:r w:rsidRPr="00396A62">
        <w:rPr>
          <w:rFonts w:ascii="Arial" w:eastAsia="Times New Roman" w:hAnsi="Arial" w:cs="Arial"/>
          <w:sz w:val="23"/>
          <w:szCs w:val="23"/>
        </w:rPr>
        <w:br/>
        <w:t xml:space="preserve">You retain the right to withdraw your consent for electronic delivery of periodic statements.  You may withdraw your consent at any time by giving us at least ten (10) days prior notice. Contact us by phone at </w:t>
      </w:r>
      <w:r>
        <w:rPr>
          <w:rFonts w:ascii="Arial" w:eastAsia="Times New Roman" w:hAnsi="Arial" w:cs="Arial"/>
          <w:sz w:val="23"/>
          <w:szCs w:val="23"/>
        </w:rPr>
        <w:t xml:space="preserve">1-800-815-8559 </w:t>
      </w:r>
      <w:r w:rsidRPr="00396A62">
        <w:rPr>
          <w:rFonts w:ascii="Arial" w:eastAsia="Times New Roman" w:hAnsi="Arial" w:cs="Arial"/>
          <w:sz w:val="23"/>
          <w:szCs w:val="23"/>
        </w:rPr>
        <w:t xml:space="preserve">or by mail at </w:t>
      </w:r>
      <w:r w:rsidRPr="009329A4">
        <w:rPr>
          <w:rFonts w:ascii="Arial" w:eastAsia="Times New Roman" w:hAnsi="Arial" w:cs="Arial"/>
          <w:sz w:val="23"/>
          <w:szCs w:val="23"/>
        </w:rPr>
        <w:t>5110 Edison Avenue, Colorado Springs, CO  80915</w:t>
      </w:r>
      <w:r w:rsidRPr="00396A62">
        <w:rPr>
          <w:rFonts w:ascii="Arial" w:eastAsia="Times New Roman" w:hAnsi="Arial" w:cs="Arial"/>
          <w:sz w:val="23"/>
          <w:szCs w:val="23"/>
        </w:rPr>
        <w:t xml:space="preserve">. Once you have withdrawn your consent, we will then discontinue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for the account and paper statements and notices will be resumed. The cancellation of </w:t>
      </w:r>
      <w:r>
        <w:rPr>
          <w:rFonts w:ascii="Arial" w:eastAsia="Times New Roman" w:hAnsi="Arial" w:cs="Arial"/>
          <w:sz w:val="23"/>
          <w:szCs w:val="23"/>
        </w:rPr>
        <w:t>eStatement</w:t>
      </w:r>
      <w:r w:rsidRPr="00396A62">
        <w:rPr>
          <w:rFonts w:ascii="Arial" w:eastAsia="Times New Roman" w:hAnsi="Arial" w:cs="Arial"/>
          <w:sz w:val="23"/>
          <w:szCs w:val="23"/>
        </w:rPr>
        <w:t xml:space="preserve">s in no way affects the validity or legal effect of </w:t>
      </w:r>
      <w:r w:rsidRPr="00396A62">
        <w:rPr>
          <w:rFonts w:ascii="Arial" w:eastAsia="Times New Roman" w:hAnsi="Arial" w:cs="Arial"/>
          <w:sz w:val="23"/>
          <w:szCs w:val="23"/>
        </w:rPr>
        <w:lastRenderedPageBreak/>
        <w:t xml:space="preserve">all </w:t>
      </w:r>
      <w:r>
        <w:rPr>
          <w:rFonts w:ascii="Arial" w:eastAsia="Times New Roman" w:hAnsi="Arial" w:cs="Arial"/>
          <w:sz w:val="23"/>
          <w:szCs w:val="23"/>
        </w:rPr>
        <w:t>eStatement</w:t>
      </w:r>
      <w:r w:rsidRPr="00396A62">
        <w:rPr>
          <w:rFonts w:ascii="Arial" w:eastAsia="Times New Roman" w:hAnsi="Arial" w:cs="Arial"/>
          <w:sz w:val="23"/>
          <w:szCs w:val="23"/>
        </w:rPr>
        <w:t xml:space="preserve">s and disclosures which have been previously delivered electronically under the </w:t>
      </w:r>
      <w:r>
        <w:rPr>
          <w:rFonts w:ascii="Arial" w:eastAsia="Times New Roman" w:hAnsi="Arial" w:cs="Arial"/>
          <w:sz w:val="23"/>
          <w:szCs w:val="23"/>
        </w:rPr>
        <w:t>eStatement</w:t>
      </w:r>
      <w:r w:rsidRPr="00396A62">
        <w:rPr>
          <w:rFonts w:ascii="Arial" w:eastAsia="Times New Roman" w:hAnsi="Arial" w:cs="Arial"/>
          <w:sz w:val="23"/>
          <w:szCs w:val="23"/>
        </w:rPr>
        <w:t>s Service. There is no fee to withdraw your consent and resume paper statements and notices.</w:t>
      </w:r>
      <w:r w:rsidR="00396A62" w:rsidRPr="00396A62">
        <w:rPr>
          <w:rFonts w:ascii="Arial" w:eastAsia="Times New Roman" w:hAnsi="Arial" w:cs="Arial"/>
          <w:sz w:val="23"/>
          <w:szCs w:val="23"/>
        </w:rPr>
        <w:br/>
      </w:r>
      <w:r w:rsidR="00396A62" w:rsidRPr="00396A62">
        <w:rPr>
          <w:rFonts w:ascii="Arial" w:eastAsia="Times New Roman" w:hAnsi="Arial" w:cs="Arial"/>
          <w:b/>
          <w:bCs/>
          <w:sz w:val="23"/>
          <w:szCs w:val="23"/>
        </w:rPr>
        <w:br/>
      </w:r>
    </w:p>
    <w:p w14:paraId="6196B57C" w14:textId="77777777" w:rsidR="00B54EF3"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b/>
          <w:bCs/>
          <w:sz w:val="23"/>
          <w:szCs w:val="23"/>
        </w:rPr>
        <w:t>Change of Mailing Address, Email Address, and Other Information</w:t>
      </w:r>
      <w:r w:rsidRPr="00396A62">
        <w:rPr>
          <w:rFonts w:ascii="Arial" w:eastAsia="Times New Roman" w:hAnsi="Arial" w:cs="Arial"/>
          <w:sz w:val="23"/>
          <w:szCs w:val="23"/>
        </w:rPr>
        <w:br/>
        <w:t xml:space="preserve">You agree to notify us immediately of any change in your mailing address, e-mail address or other information relevant to this Agreement. To notify us of your e-mail address change, contact us by phone at </w:t>
      </w:r>
      <w:r>
        <w:rPr>
          <w:rFonts w:ascii="Arial" w:eastAsia="Times New Roman" w:hAnsi="Arial" w:cs="Arial"/>
          <w:sz w:val="23"/>
          <w:szCs w:val="23"/>
        </w:rPr>
        <w:t>1-800-815-8559</w:t>
      </w:r>
      <w:r w:rsidRPr="00396A62">
        <w:rPr>
          <w:rFonts w:ascii="Arial" w:eastAsia="Times New Roman" w:hAnsi="Arial" w:cs="Arial"/>
          <w:sz w:val="23"/>
          <w:szCs w:val="23"/>
        </w:rPr>
        <w:t xml:space="preserve"> or by mail at </w:t>
      </w:r>
      <w:r>
        <w:rPr>
          <w:rFonts w:ascii="Arial" w:eastAsia="Times New Roman" w:hAnsi="Arial" w:cs="Arial"/>
          <w:sz w:val="23"/>
          <w:szCs w:val="23"/>
        </w:rPr>
        <w:t>5110 Edison Avenue, Colorado Springs 80915</w:t>
      </w:r>
      <w:r w:rsidRPr="00396A62">
        <w:rPr>
          <w:rFonts w:ascii="Arial" w:eastAsia="Times New Roman" w:hAnsi="Arial" w:cs="Arial"/>
          <w:sz w:val="23"/>
          <w:szCs w:val="23"/>
        </w:rPr>
        <w:t xml:space="preserve">. Please note that you must provide us with a current e-mail address in order to use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It is your responsibility to notify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in writing of changes to your mailing address for U.S. Mail delivery of other account documentation, including, but not limited to, all year-end tax reporting documents.</w:t>
      </w:r>
      <w:r w:rsidRPr="00396A62">
        <w:rPr>
          <w:rFonts w:ascii="Arial" w:eastAsia="Times New Roman" w:hAnsi="Arial" w:cs="Arial"/>
          <w:sz w:val="23"/>
          <w:szCs w:val="23"/>
        </w:rPr>
        <w:br/>
      </w:r>
      <w:r w:rsidRPr="00396A62">
        <w:rPr>
          <w:rFonts w:ascii="Arial" w:eastAsia="Times New Roman" w:hAnsi="Arial" w:cs="Arial"/>
          <w:b/>
          <w:bCs/>
          <w:sz w:val="23"/>
          <w:szCs w:val="23"/>
        </w:rPr>
        <w:br/>
      </w:r>
      <w:r w:rsidRPr="009329A4">
        <w:rPr>
          <w:rFonts w:ascii="Arial" w:eastAsia="Times New Roman" w:hAnsi="Arial" w:cs="Arial"/>
          <w:b/>
          <w:bCs/>
          <w:sz w:val="23"/>
          <w:szCs w:val="23"/>
        </w:rPr>
        <w:t>Joint Accounts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If your account is owned jointly with another person, either one of you may consent to receive or cancel </w:t>
      </w:r>
      <w:r>
        <w:rPr>
          <w:rFonts w:ascii="Arial" w:eastAsia="Times New Roman" w:hAnsi="Arial" w:cs="Arial"/>
          <w:sz w:val="23"/>
          <w:szCs w:val="23"/>
        </w:rPr>
        <w:t>eStatement</w:t>
      </w:r>
      <w:r w:rsidRPr="00396A62">
        <w:rPr>
          <w:rFonts w:ascii="Arial" w:eastAsia="Times New Roman" w:hAnsi="Arial" w:cs="Arial"/>
          <w:sz w:val="23"/>
          <w:szCs w:val="23"/>
        </w:rPr>
        <w:t xml:space="preserve">s and electronic notices/disclosures. Such consent to access </w:t>
      </w:r>
      <w:r>
        <w:rPr>
          <w:rFonts w:ascii="Arial" w:eastAsia="Times New Roman" w:hAnsi="Arial" w:cs="Arial"/>
          <w:sz w:val="23"/>
          <w:szCs w:val="23"/>
        </w:rPr>
        <w:t>eStatement</w:t>
      </w:r>
      <w:r w:rsidRPr="00396A62">
        <w:rPr>
          <w:rFonts w:ascii="Arial" w:eastAsia="Times New Roman" w:hAnsi="Arial" w:cs="Arial"/>
          <w:sz w:val="23"/>
          <w:szCs w:val="23"/>
        </w:rPr>
        <w:t>s shall apply to all owners. A notification e-mail to one owner of a joint account is considered notice to all owners.</w:t>
      </w:r>
      <w:r w:rsidRPr="00396A62">
        <w:rPr>
          <w:rFonts w:ascii="Arial" w:eastAsia="Times New Roman" w:hAnsi="Arial" w:cs="Arial"/>
          <w:sz w:val="23"/>
          <w:szCs w:val="23"/>
        </w:rPr>
        <w:br/>
      </w:r>
      <w:r w:rsidRPr="00396A62">
        <w:rPr>
          <w:rFonts w:ascii="Arial" w:eastAsia="Times New Roman" w:hAnsi="Arial" w:cs="Arial"/>
          <w:b/>
          <w:bCs/>
          <w:sz w:val="23"/>
          <w:szCs w:val="23"/>
        </w:rPr>
        <w:br/>
        <w:t>Security</w:t>
      </w:r>
      <w:r w:rsidRPr="00396A62">
        <w:rPr>
          <w:rFonts w:ascii="Arial" w:eastAsia="Times New Roman" w:hAnsi="Arial" w:cs="Arial"/>
          <w:sz w:val="23"/>
          <w:szCs w:val="23"/>
        </w:rPr>
        <w:br/>
        <w:t xml:space="preserve">You understand the importance of your role in preventing misuse of your accounts and you agree to promptly examine your </w:t>
      </w:r>
      <w:r>
        <w:rPr>
          <w:rFonts w:ascii="Arial" w:eastAsia="Times New Roman" w:hAnsi="Arial" w:cs="Arial"/>
          <w:sz w:val="23"/>
          <w:szCs w:val="23"/>
        </w:rPr>
        <w:t>eStatement</w:t>
      </w:r>
      <w:r w:rsidRPr="00396A62">
        <w:rPr>
          <w:rFonts w:ascii="Arial" w:eastAsia="Times New Roman" w:hAnsi="Arial" w:cs="Arial"/>
          <w:sz w:val="23"/>
          <w:szCs w:val="23"/>
        </w:rPr>
        <w:t xml:space="preserve"> for each of your accounts as soon as you can access it. You must report any errors or discrepancies in accordance with our Account Disclosure as provided to you and with applicable law.</w:t>
      </w:r>
      <w:r w:rsidRPr="00396A62">
        <w:rPr>
          <w:rFonts w:ascii="Arial" w:eastAsia="Times New Roman" w:hAnsi="Arial" w:cs="Arial"/>
          <w:sz w:val="23"/>
          <w:szCs w:val="23"/>
        </w:rPr>
        <w:br/>
        <w:t xml:space="preserve">Your </w:t>
      </w:r>
      <w:r>
        <w:rPr>
          <w:rFonts w:ascii="Arial" w:eastAsia="Times New Roman" w:hAnsi="Arial" w:cs="Arial"/>
          <w:sz w:val="23"/>
          <w:szCs w:val="23"/>
        </w:rPr>
        <w:t>User</w:t>
      </w:r>
      <w:r w:rsidRPr="00396A62">
        <w:rPr>
          <w:rFonts w:ascii="Arial" w:eastAsia="Times New Roman" w:hAnsi="Arial" w:cs="Arial"/>
          <w:sz w:val="23"/>
          <w:szCs w:val="23"/>
        </w:rPr>
        <w:t xml:space="preserve"> ID and Password that are used to access Internet Banking Services should be kept confidential. We strongly recommend that you change your password regularly. You are responsible for keeping your password, account numbers, and other account data confidential.  You further understand and agree to notify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immediately if your Password should become compromised or known to individuals who are not authorized by you.</w:t>
      </w:r>
    </w:p>
    <w:p w14:paraId="6DBD2EFC" w14:textId="77777777" w:rsidR="00B54EF3" w:rsidRPr="00F45335" w:rsidRDefault="00B54EF3" w:rsidP="00B54EF3">
      <w:pPr>
        <w:rPr>
          <w:rFonts w:ascii="Arial" w:eastAsia="Times New Roman" w:hAnsi="Arial" w:cs="Arial"/>
          <w:sz w:val="23"/>
          <w:szCs w:val="23"/>
        </w:rPr>
      </w:pPr>
      <w:r w:rsidRPr="00F45335">
        <w:rPr>
          <w:rFonts w:ascii="Arial" w:eastAsia="Times New Roman" w:hAnsi="Arial" w:cs="Arial"/>
          <w:sz w:val="23"/>
          <w:szCs w:val="23"/>
        </w:rPr>
        <w:t xml:space="preserve">Virus Protection. Farm Credit Association is not responsible for any electronic virus or malware that you may encounter using the Online Banking or Mobile Banking systems. We encourage you to routinely scan your electronic devices using reliable virus protection product to detect and remove viruses and malware. If undetected and unrepaired, a virus can corrupt and destroy your programs, files, and hardware. We are not responsible for or liable for any indirect, incidental, special, or consequential damages that may result from harmful hardware or software components on equipment or liable if sensitive information accessed via Online Banking or Mobile Banking systems is intercepted by a third party. You agree to comply with all applicable laws, rules and regulations in relation to the use of the Services. </w:t>
      </w:r>
    </w:p>
    <w:p w14:paraId="3C43A4D2" w14:textId="77777777" w:rsidR="00424E49" w:rsidRDefault="00424E49" w:rsidP="00B54EF3">
      <w:pPr>
        <w:shd w:val="clear" w:color="auto" w:fill="FFFFFF"/>
        <w:spacing w:after="150" w:line="240" w:lineRule="auto"/>
        <w:rPr>
          <w:rFonts w:ascii="Arial" w:eastAsia="Times New Roman" w:hAnsi="Arial" w:cs="Arial"/>
          <w:sz w:val="23"/>
          <w:szCs w:val="23"/>
        </w:rPr>
      </w:pPr>
    </w:p>
    <w:p w14:paraId="0DC06AB1" w14:textId="3DBAA473"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lastRenderedPageBreak/>
        <w:br/>
      </w:r>
      <w:r w:rsidRPr="00396A62">
        <w:rPr>
          <w:rFonts w:ascii="Arial" w:eastAsia="Times New Roman" w:hAnsi="Arial" w:cs="Arial"/>
          <w:b/>
          <w:bCs/>
          <w:sz w:val="23"/>
          <w:szCs w:val="23"/>
        </w:rPr>
        <w:br/>
        <w:t>System Requirements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In order for you to access and retain your </w:t>
      </w:r>
      <w:r>
        <w:rPr>
          <w:rFonts w:ascii="Arial" w:eastAsia="Times New Roman" w:hAnsi="Arial" w:cs="Arial"/>
          <w:sz w:val="23"/>
          <w:szCs w:val="23"/>
        </w:rPr>
        <w:t>eStatement</w:t>
      </w:r>
      <w:r w:rsidRPr="00396A62">
        <w:rPr>
          <w:rFonts w:ascii="Arial" w:eastAsia="Times New Roman" w:hAnsi="Arial" w:cs="Arial"/>
          <w:sz w:val="23"/>
          <w:szCs w:val="23"/>
        </w:rPr>
        <w:t xml:space="preserve"> records, your personal computer must meet the following requirements:</w:t>
      </w:r>
    </w:p>
    <w:p w14:paraId="29C9C691" w14:textId="77777777" w:rsidR="00B54EF3" w:rsidRPr="00396A62" w:rsidRDefault="00B54EF3" w:rsidP="00B54EF3">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Internet and e-mail access</w:t>
      </w:r>
    </w:p>
    <w:p w14:paraId="297AD444" w14:textId="3CD38058" w:rsidR="00396A62" w:rsidRPr="00396A62" w:rsidRDefault="00B54EF3" w:rsidP="00B54EF3">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A certified/supported browser that supports 128-bit encryption</w:t>
      </w:r>
    </w:p>
    <w:p w14:paraId="4280BD10" w14:textId="77777777" w:rsidR="00B54EF3" w:rsidRPr="00396A62" w:rsidRDefault="00B54EF3" w:rsidP="00B54EF3">
      <w:pPr>
        <w:numPr>
          <w:ilvl w:val="0"/>
          <w:numId w:val="2"/>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Adobe Acrobat Reader 7.0 or higher</w:t>
      </w:r>
    </w:p>
    <w:p w14:paraId="5FE1F47D" w14:textId="77777777"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t xml:space="preserve">If your browser does not support 128-bit encryption, </w:t>
      </w:r>
      <w:r>
        <w:rPr>
          <w:rFonts w:ascii="Arial" w:eastAsia="Times New Roman" w:hAnsi="Arial" w:cs="Arial"/>
          <w:sz w:val="23"/>
          <w:szCs w:val="23"/>
        </w:rPr>
        <w:t>you</w:t>
      </w:r>
      <w:r w:rsidRPr="00396A62">
        <w:rPr>
          <w:rFonts w:ascii="Arial" w:eastAsia="Times New Roman" w:hAnsi="Arial" w:cs="Arial"/>
          <w:sz w:val="23"/>
          <w:szCs w:val="23"/>
        </w:rPr>
        <w:t xml:space="preserve"> must upgrade it to access the Online Banking secure pages to allow access to your </w:t>
      </w:r>
      <w:r>
        <w:rPr>
          <w:rFonts w:ascii="Arial" w:eastAsia="Times New Roman" w:hAnsi="Arial" w:cs="Arial"/>
          <w:sz w:val="23"/>
          <w:szCs w:val="23"/>
        </w:rPr>
        <w:t>eStatement</w:t>
      </w:r>
      <w:r w:rsidRPr="00396A62">
        <w:rPr>
          <w:rFonts w:ascii="Arial" w:eastAsia="Times New Roman" w:hAnsi="Arial" w:cs="Arial"/>
          <w:sz w:val="23"/>
          <w:szCs w:val="23"/>
        </w:rPr>
        <w:t>s. We strongly discourage you from using unsupported browsers as they may not allow our Online Banking Service to function or display properly and may fail to meet our security requirements.</w:t>
      </w:r>
    </w:p>
    <w:p w14:paraId="7A6D4BE7" w14:textId="77777777"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b/>
          <w:bCs/>
          <w:sz w:val="23"/>
          <w:szCs w:val="23"/>
        </w:rPr>
        <w:t>Change in Terms</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reserves the right to change the terms and conditions of this agreement (including fee schedule) at any time, including the addition and deletion of </w:t>
      </w:r>
      <w:r>
        <w:rPr>
          <w:rFonts w:ascii="Arial" w:eastAsia="Times New Roman" w:hAnsi="Arial" w:cs="Arial"/>
          <w:sz w:val="23"/>
          <w:szCs w:val="23"/>
        </w:rPr>
        <w:t>eStatement</w:t>
      </w:r>
      <w:r w:rsidRPr="00396A62">
        <w:rPr>
          <w:rFonts w:ascii="Arial" w:eastAsia="Times New Roman" w:hAnsi="Arial" w:cs="Arial"/>
          <w:sz w:val="23"/>
          <w:szCs w:val="23"/>
        </w:rPr>
        <w:t xml:space="preserve"> Services. We shall update this agreement on our website and may notify you of such changes by mail or electronic message to your most recent addresses listed on our records. The notice will be posted or sent at least thirty (30) days in advance of the effective date of any additional fees, any stricter limits on the type, amount or frequency of transactions or any increase in your responsibility for unauthorized transactions, unless an immediate change is necessary to maintain the security of the system. If such a change is made and it can be disclosed without jeopardizing the security of the system, we will provide you with electronic or written notice within thirty (30) days after the change. By using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when such changes become effective, you agree to be bound by the revised terms and conditions contained in this agreement or you can decline the changes by discontinuing the use of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and notifying us of your election by U.S. Mail.</w:t>
      </w:r>
    </w:p>
    <w:p w14:paraId="4E05DDB8" w14:textId="77777777"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t xml:space="preserve">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reserves its right to terminate this Electronic Statement Disclosure Agreement and your access to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in whole or in part, at any time, including, but not limited to, when you have not logged on to use Online Banking Services for over 180 days.</w:t>
      </w:r>
    </w:p>
    <w:p w14:paraId="221971CE" w14:textId="77777777" w:rsidR="00B54EF3"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b/>
          <w:bCs/>
          <w:sz w:val="23"/>
          <w:szCs w:val="23"/>
        </w:rPr>
        <w:t>Disclaimer of Warranty and Limitation of Liability</w:t>
      </w:r>
      <w:r w:rsidRPr="00396A62">
        <w:rPr>
          <w:rFonts w:ascii="Arial" w:eastAsia="Times New Roman" w:hAnsi="Arial" w:cs="Arial"/>
          <w:sz w:val="23"/>
          <w:szCs w:val="23"/>
        </w:rPr>
        <w:br/>
        <w:t xml:space="preserve">You agree that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shall not be held liable if you are unable to gain access to the website or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's Online Banking Service from time to time.  You understand that some or all of the </w:t>
      </w:r>
      <w:r>
        <w:rPr>
          <w:rFonts w:ascii="Arial" w:eastAsia="Times New Roman" w:hAnsi="Arial" w:cs="Arial"/>
          <w:sz w:val="23"/>
          <w:szCs w:val="23"/>
        </w:rPr>
        <w:t>eStatement</w:t>
      </w:r>
      <w:r w:rsidRPr="00396A62">
        <w:rPr>
          <w:rFonts w:ascii="Arial" w:eastAsia="Times New Roman" w:hAnsi="Arial" w:cs="Arial"/>
          <w:sz w:val="23"/>
          <w:szCs w:val="23"/>
        </w:rPr>
        <w:t xml:space="preserve"> Services and/or other system services may not be available at certain times due to maintenance and/or computer, communication, electrical or network failure or any other causes beyond the </w:t>
      </w:r>
      <w:r>
        <w:rPr>
          <w:rFonts w:ascii="Arial" w:eastAsia="Times New Roman" w:hAnsi="Arial" w:cs="Arial"/>
          <w:sz w:val="23"/>
          <w:szCs w:val="23"/>
        </w:rPr>
        <w:t>Farm Credit Association</w:t>
      </w:r>
      <w:r w:rsidRPr="00396A62">
        <w:rPr>
          <w:rFonts w:ascii="Arial" w:eastAsia="Times New Roman" w:hAnsi="Arial" w:cs="Arial"/>
          <w:sz w:val="23"/>
          <w:szCs w:val="23"/>
        </w:rPr>
        <w:t>'s control. </w:t>
      </w:r>
      <w:r w:rsidRPr="00396A62">
        <w:rPr>
          <w:rFonts w:ascii="Arial" w:eastAsia="Times New Roman" w:hAnsi="Arial" w:cs="Arial"/>
          <w:sz w:val="23"/>
          <w:szCs w:val="23"/>
        </w:rPr>
        <w:br/>
      </w:r>
      <w:r w:rsidRPr="00396A62">
        <w:rPr>
          <w:rFonts w:ascii="Arial" w:eastAsia="Times New Roman" w:hAnsi="Arial" w:cs="Arial"/>
          <w:sz w:val="23"/>
          <w:szCs w:val="23"/>
        </w:rPr>
        <w:br/>
        <w:t xml:space="preserve">We make no warranty of any kind, express or implied, including any implied warranty of merchantability or fitness for a particular purpose, in connection with </w:t>
      </w:r>
      <w:r>
        <w:rPr>
          <w:rFonts w:ascii="Arial" w:eastAsia="Times New Roman" w:hAnsi="Arial" w:cs="Arial"/>
          <w:sz w:val="23"/>
          <w:szCs w:val="23"/>
        </w:rPr>
        <w:t>eStatement</w:t>
      </w:r>
      <w:r w:rsidRPr="00396A62">
        <w:rPr>
          <w:rFonts w:ascii="Arial" w:eastAsia="Times New Roman" w:hAnsi="Arial" w:cs="Arial"/>
          <w:sz w:val="23"/>
          <w:szCs w:val="23"/>
        </w:rPr>
        <w:t xml:space="preserve">s provided to you under the Agreement. We do not and cannot warrant that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will operate without error, or that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will be available at all times. Except as </w:t>
      </w:r>
      <w:r w:rsidRPr="00396A62">
        <w:rPr>
          <w:rFonts w:ascii="Arial" w:eastAsia="Times New Roman" w:hAnsi="Arial" w:cs="Arial"/>
          <w:sz w:val="23"/>
          <w:szCs w:val="23"/>
        </w:rPr>
        <w:lastRenderedPageBreak/>
        <w:t xml:space="preserve">specifically provided in this Agreement, or otherwise required by law, you agree that our officers, directors, employees, agents or contractors are not liable for any indirect, incidental, special or consequential damages under or by reason of any services or products provided under the Agreement or by reason of your use of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including loss of profits, revenue, data or use by you or any third party, whether in an action in contract or tort or based on a warranty or any other legal theory.</w:t>
      </w:r>
    </w:p>
    <w:p w14:paraId="51186199" w14:textId="77777777"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br/>
      </w:r>
      <w:r w:rsidR="00396A62" w:rsidRPr="00396A62">
        <w:rPr>
          <w:rFonts w:ascii="Arial" w:eastAsia="Times New Roman" w:hAnsi="Arial" w:cs="Arial"/>
          <w:sz w:val="23"/>
          <w:szCs w:val="23"/>
        </w:rPr>
        <w:br/>
      </w:r>
      <w:r w:rsidR="00396A62" w:rsidRPr="00396A62">
        <w:rPr>
          <w:rFonts w:ascii="Arial" w:eastAsia="Times New Roman" w:hAnsi="Arial" w:cs="Arial"/>
          <w:sz w:val="23"/>
          <w:szCs w:val="23"/>
        </w:rPr>
        <w:br/>
      </w:r>
      <w:r w:rsidRPr="00396A62">
        <w:rPr>
          <w:rFonts w:ascii="Arial" w:eastAsia="Times New Roman" w:hAnsi="Arial" w:cs="Arial"/>
          <w:sz w:val="23"/>
          <w:szCs w:val="23"/>
        </w:rPr>
        <w:t xml:space="preserve">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makes no warranty that:</w:t>
      </w:r>
    </w:p>
    <w:p w14:paraId="2F651C06" w14:textId="77777777" w:rsidR="00B54EF3" w:rsidRPr="00396A62" w:rsidRDefault="00B54EF3" w:rsidP="00B54EF3">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The service will be uninterrupted, timely, secure or error-free</w:t>
      </w:r>
    </w:p>
    <w:p w14:paraId="54F0EC2B" w14:textId="77777777" w:rsidR="00B54EF3" w:rsidRPr="00396A62" w:rsidRDefault="00B54EF3" w:rsidP="00B54EF3">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The service will meet your requirements</w:t>
      </w:r>
    </w:p>
    <w:p w14:paraId="39A10D3B" w14:textId="77777777" w:rsidR="00B54EF3" w:rsidRPr="00396A62" w:rsidRDefault="00B54EF3" w:rsidP="00B54EF3">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The results that may be obtained from the use of the service will be accurate or reliable</w:t>
      </w:r>
    </w:p>
    <w:p w14:paraId="72856194" w14:textId="77777777" w:rsidR="00B54EF3" w:rsidRPr="00396A62" w:rsidRDefault="00B54EF3" w:rsidP="00B54EF3">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The quality of any products, services, information or other material purchased or obtained by you through the service will meet your expectations</w:t>
      </w:r>
    </w:p>
    <w:p w14:paraId="01FD601C" w14:textId="77777777" w:rsidR="00B54EF3" w:rsidRPr="00396A62" w:rsidRDefault="00B54EF3" w:rsidP="00B54EF3">
      <w:pPr>
        <w:numPr>
          <w:ilvl w:val="0"/>
          <w:numId w:val="3"/>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Any errors in the software will be corrected</w:t>
      </w:r>
    </w:p>
    <w:p w14:paraId="705CB0AA" w14:textId="77777777"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sz w:val="23"/>
          <w:szCs w:val="23"/>
        </w:rPr>
        <w:t xml:space="preserve">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shall not be liable for any direct, indirect, incidental, special, consequential or exemplary damages, including but not limited to, damages for loss of profits, goodwill, use, data or other intangible losses resulting from:</w:t>
      </w:r>
    </w:p>
    <w:p w14:paraId="2EF26731" w14:textId="77777777" w:rsidR="00B54EF3" w:rsidRPr="00396A62" w:rsidRDefault="00B54EF3" w:rsidP="00B54EF3">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The use or the inability to use the service</w:t>
      </w:r>
    </w:p>
    <w:p w14:paraId="246D8FE7" w14:textId="77777777" w:rsidR="00B54EF3" w:rsidRPr="00396A62" w:rsidRDefault="00B54EF3" w:rsidP="00B54EF3">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Unauthorized access to your transmission</w:t>
      </w:r>
    </w:p>
    <w:p w14:paraId="1A36673D" w14:textId="77777777" w:rsidR="00B54EF3" w:rsidRPr="00396A62" w:rsidRDefault="00B54EF3" w:rsidP="00B54EF3">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Unauthorized alteration of your data</w:t>
      </w:r>
    </w:p>
    <w:p w14:paraId="34234C3A" w14:textId="47BBBE06" w:rsidR="00B54EF3" w:rsidRPr="00396A62" w:rsidRDefault="00B54EF3" w:rsidP="00B54EF3">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 xml:space="preserve">Statements or conduct of </w:t>
      </w:r>
      <w:r>
        <w:rPr>
          <w:rFonts w:ascii="Arial" w:eastAsia="Times New Roman" w:hAnsi="Arial" w:cs="Arial"/>
          <w:sz w:val="23"/>
          <w:szCs w:val="23"/>
        </w:rPr>
        <w:t>a</w:t>
      </w:r>
      <w:r w:rsidRPr="00396A62">
        <w:rPr>
          <w:rFonts w:ascii="Arial" w:eastAsia="Times New Roman" w:hAnsi="Arial" w:cs="Arial"/>
          <w:sz w:val="23"/>
          <w:szCs w:val="23"/>
        </w:rPr>
        <w:t xml:space="preserve"> third-party service provider</w:t>
      </w:r>
    </w:p>
    <w:p w14:paraId="49302855" w14:textId="77777777" w:rsidR="00B54EF3" w:rsidRPr="00396A62" w:rsidRDefault="00B54EF3" w:rsidP="00B54EF3">
      <w:pPr>
        <w:numPr>
          <w:ilvl w:val="0"/>
          <w:numId w:val="4"/>
        </w:numPr>
        <w:shd w:val="clear" w:color="auto" w:fill="FFFFFF"/>
        <w:spacing w:before="100" w:beforeAutospacing="1" w:after="100" w:afterAutospacing="1" w:line="240" w:lineRule="auto"/>
        <w:rPr>
          <w:rFonts w:ascii="Arial" w:eastAsia="Times New Roman" w:hAnsi="Arial" w:cs="Arial"/>
          <w:sz w:val="23"/>
          <w:szCs w:val="23"/>
        </w:rPr>
      </w:pPr>
      <w:r w:rsidRPr="00396A62">
        <w:rPr>
          <w:rFonts w:ascii="Arial" w:eastAsia="Times New Roman" w:hAnsi="Arial" w:cs="Arial"/>
          <w:sz w:val="23"/>
          <w:szCs w:val="23"/>
        </w:rPr>
        <w:t>Any other matter relating to the service</w:t>
      </w:r>
    </w:p>
    <w:p w14:paraId="578827DC" w14:textId="78EA05B2" w:rsidR="00B54EF3" w:rsidRPr="00396A62"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b/>
          <w:bCs/>
          <w:sz w:val="23"/>
          <w:szCs w:val="23"/>
        </w:rPr>
        <w:t>Our Right to Terminate</w:t>
      </w:r>
      <w:r w:rsidRPr="00396A62">
        <w:rPr>
          <w:rFonts w:ascii="Arial" w:eastAsia="Times New Roman" w:hAnsi="Arial" w:cs="Arial"/>
          <w:b/>
          <w:bCs/>
          <w:sz w:val="23"/>
          <w:szCs w:val="23"/>
        </w:rPr>
        <w:br/>
      </w:r>
      <w:r w:rsidRPr="00396A62">
        <w:rPr>
          <w:rFonts w:ascii="Arial" w:eastAsia="Times New Roman" w:hAnsi="Arial" w:cs="Arial"/>
          <w:sz w:val="23"/>
          <w:szCs w:val="23"/>
        </w:rPr>
        <w:t xml:space="preserve">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has absolute discretion to make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available to you. Further,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has the discretion from time to time and upon giving notice to you to modify, restrict, withdraw, cancel, suspend or discontinue the </w:t>
      </w:r>
      <w:r>
        <w:rPr>
          <w:rFonts w:ascii="Arial" w:eastAsia="Times New Roman" w:hAnsi="Arial" w:cs="Arial"/>
          <w:sz w:val="23"/>
          <w:szCs w:val="23"/>
        </w:rPr>
        <w:t>eStatement</w:t>
      </w:r>
      <w:r w:rsidRPr="00396A62">
        <w:rPr>
          <w:rFonts w:ascii="Arial" w:eastAsia="Times New Roman" w:hAnsi="Arial" w:cs="Arial"/>
          <w:sz w:val="23"/>
          <w:szCs w:val="23"/>
        </w:rPr>
        <w:t xml:space="preserve"> Service without giving any reason and you understand that by using </w:t>
      </w:r>
      <w:r>
        <w:rPr>
          <w:rFonts w:ascii="Arial" w:eastAsia="Times New Roman" w:hAnsi="Arial" w:cs="Arial"/>
          <w:sz w:val="23"/>
          <w:szCs w:val="23"/>
        </w:rPr>
        <w:t>eStatement</w:t>
      </w:r>
      <w:r w:rsidRPr="00396A62">
        <w:rPr>
          <w:rFonts w:ascii="Arial" w:eastAsia="Times New Roman" w:hAnsi="Arial" w:cs="Arial"/>
          <w:sz w:val="23"/>
          <w:szCs w:val="23"/>
        </w:rPr>
        <w:t xml:space="preserve"> Service after any modification or change has been </w:t>
      </w:r>
      <w:r>
        <w:rPr>
          <w:rFonts w:ascii="Arial" w:eastAsia="Times New Roman" w:hAnsi="Arial" w:cs="Arial"/>
          <w:sz w:val="23"/>
          <w:szCs w:val="23"/>
        </w:rPr>
        <w:t>affected</w:t>
      </w:r>
      <w:r w:rsidRPr="00396A62">
        <w:rPr>
          <w:rFonts w:ascii="Arial" w:eastAsia="Times New Roman" w:hAnsi="Arial" w:cs="Arial"/>
          <w:sz w:val="23"/>
          <w:szCs w:val="23"/>
        </w:rPr>
        <w:t>, you would have agreed to such modification or change.</w:t>
      </w:r>
    </w:p>
    <w:p w14:paraId="0EA2EFDB" w14:textId="609C7D11" w:rsidR="006315BD" w:rsidRDefault="00B54EF3" w:rsidP="00B54EF3">
      <w:pPr>
        <w:shd w:val="clear" w:color="auto" w:fill="FFFFFF"/>
        <w:spacing w:after="150" w:line="240" w:lineRule="auto"/>
        <w:rPr>
          <w:rFonts w:ascii="Arial" w:eastAsia="Times New Roman" w:hAnsi="Arial" w:cs="Arial"/>
          <w:sz w:val="23"/>
          <w:szCs w:val="23"/>
        </w:rPr>
      </w:pPr>
      <w:r w:rsidRPr="00396A62">
        <w:rPr>
          <w:rFonts w:ascii="Arial" w:eastAsia="Times New Roman" w:hAnsi="Arial" w:cs="Arial"/>
          <w:b/>
          <w:bCs/>
          <w:sz w:val="23"/>
          <w:szCs w:val="23"/>
        </w:rPr>
        <w:t>Consent</w:t>
      </w:r>
      <w:r w:rsidRPr="00396A62">
        <w:rPr>
          <w:rFonts w:ascii="Arial" w:eastAsia="Times New Roman" w:hAnsi="Arial" w:cs="Arial"/>
          <w:sz w:val="23"/>
          <w:szCs w:val="23"/>
        </w:rPr>
        <w:br/>
        <w:t xml:space="preserve">By checking the box  and clicking "Accept" on the enrollment page, you consent and agree that the </w:t>
      </w:r>
      <w:r>
        <w:rPr>
          <w:rFonts w:ascii="Arial" w:eastAsia="Times New Roman" w:hAnsi="Arial" w:cs="Arial"/>
          <w:sz w:val="23"/>
          <w:szCs w:val="23"/>
        </w:rPr>
        <w:t>Farm Credit Association</w:t>
      </w:r>
      <w:r w:rsidRPr="00396A62">
        <w:rPr>
          <w:rFonts w:ascii="Arial" w:eastAsia="Times New Roman" w:hAnsi="Arial" w:cs="Arial"/>
          <w:sz w:val="23"/>
          <w:szCs w:val="23"/>
        </w:rPr>
        <w:t xml:space="preserve"> may provide certain disclosures and notices to you in electronic form, in lieu of paper form, including electronic delivery of statements (</w:t>
      </w:r>
      <w:r>
        <w:rPr>
          <w:rFonts w:ascii="Arial" w:eastAsia="Times New Roman" w:hAnsi="Arial" w:cs="Arial"/>
          <w:sz w:val="23"/>
          <w:szCs w:val="23"/>
        </w:rPr>
        <w:t>eStatement</w:t>
      </w:r>
      <w:r w:rsidRPr="00396A62">
        <w:rPr>
          <w:rFonts w:ascii="Arial" w:eastAsia="Times New Roman" w:hAnsi="Arial" w:cs="Arial"/>
          <w:sz w:val="23"/>
          <w:szCs w:val="23"/>
        </w:rPr>
        <w:t xml:space="preserve">s) for your account(s), warrant  that you have the appropriate equipment and software to provide the ability to receive and retain </w:t>
      </w:r>
      <w:r>
        <w:rPr>
          <w:rFonts w:ascii="Arial" w:eastAsia="Times New Roman" w:hAnsi="Arial" w:cs="Arial"/>
          <w:sz w:val="23"/>
          <w:szCs w:val="23"/>
        </w:rPr>
        <w:t>eStatement</w:t>
      </w:r>
      <w:r w:rsidRPr="00396A62">
        <w:rPr>
          <w:rFonts w:ascii="Arial" w:eastAsia="Times New Roman" w:hAnsi="Arial" w:cs="Arial"/>
          <w:sz w:val="23"/>
          <w:szCs w:val="23"/>
        </w:rPr>
        <w:t>s and notices, and warrant that you have appropriate authority to act on behalf of the owners of any and all accounts</w:t>
      </w:r>
      <w:r>
        <w:rPr>
          <w:rFonts w:ascii="Arial" w:eastAsia="Times New Roman" w:hAnsi="Arial" w:cs="Arial"/>
          <w:sz w:val="23"/>
          <w:szCs w:val="23"/>
        </w:rPr>
        <w:t>.</w:t>
      </w:r>
    </w:p>
    <w:p w14:paraId="6E76CF76" w14:textId="77777777" w:rsidR="00197A7A" w:rsidRDefault="00197A7A" w:rsidP="00B54EF3">
      <w:pPr>
        <w:shd w:val="clear" w:color="auto" w:fill="FFFFFF"/>
        <w:spacing w:after="150" w:line="240" w:lineRule="auto"/>
        <w:rPr>
          <w:rFonts w:ascii="Arial" w:eastAsia="Times New Roman" w:hAnsi="Arial" w:cs="Arial"/>
          <w:sz w:val="23"/>
          <w:szCs w:val="23"/>
        </w:rPr>
      </w:pPr>
    </w:p>
    <w:p w14:paraId="17B75142" w14:textId="77777777" w:rsidR="00B54EF3" w:rsidRPr="00B1535D" w:rsidRDefault="00B54EF3" w:rsidP="00B54EF3">
      <w:pPr>
        <w:rPr>
          <w:rFonts w:ascii="Arial" w:hAnsi="Arial" w:cs="Arial"/>
          <w:b/>
          <w:sz w:val="23"/>
          <w:szCs w:val="23"/>
          <w:u w:val="single"/>
        </w:rPr>
      </w:pPr>
      <w:r w:rsidRPr="00B1535D">
        <w:rPr>
          <w:rFonts w:ascii="Arial" w:hAnsi="Arial" w:cs="Arial"/>
          <w:b/>
          <w:sz w:val="23"/>
          <w:szCs w:val="23"/>
          <w:u w:val="single"/>
        </w:rPr>
        <w:lastRenderedPageBreak/>
        <w:t xml:space="preserve">Communications in writing </w:t>
      </w:r>
    </w:p>
    <w:p w14:paraId="6EB517EE" w14:textId="77777777" w:rsidR="00B54EF3" w:rsidRPr="00B1535D" w:rsidRDefault="00B54EF3" w:rsidP="00B54EF3">
      <w:pPr>
        <w:rPr>
          <w:rFonts w:ascii="Arial" w:hAnsi="Arial" w:cs="Arial"/>
          <w:sz w:val="23"/>
          <w:szCs w:val="23"/>
        </w:rPr>
      </w:pPr>
      <w:r w:rsidRPr="00B1535D">
        <w:rPr>
          <w:rFonts w:ascii="Arial" w:hAnsi="Arial" w:cs="Arial"/>
          <w:sz w:val="23"/>
          <w:szCs w:val="23"/>
        </w:rPr>
        <w:t xml:space="preserve">All communications in either electronic or paper format from us to you will be considered “in writing”. For your records, print or download a copy of this Disclosure and any other communication that is important to you. </w:t>
      </w:r>
    </w:p>
    <w:p w14:paraId="4F277948" w14:textId="77777777" w:rsidR="00B54EF3" w:rsidRDefault="00B54EF3" w:rsidP="00B54EF3">
      <w:pPr>
        <w:rPr>
          <w:rFonts w:ascii="Arial" w:hAnsi="Arial" w:cs="Arial"/>
          <w:b/>
          <w:sz w:val="23"/>
          <w:szCs w:val="23"/>
          <w:u w:val="single"/>
        </w:rPr>
      </w:pPr>
    </w:p>
    <w:p w14:paraId="0711B785" w14:textId="77777777" w:rsidR="00B54EF3" w:rsidRDefault="00B54EF3" w:rsidP="00B54EF3">
      <w:pPr>
        <w:rPr>
          <w:rFonts w:ascii="Arial" w:hAnsi="Arial" w:cs="Arial"/>
          <w:b/>
          <w:sz w:val="23"/>
          <w:szCs w:val="23"/>
          <w:u w:val="single"/>
        </w:rPr>
      </w:pPr>
    </w:p>
    <w:p w14:paraId="34640630" w14:textId="38649E17" w:rsidR="00B54EF3" w:rsidRPr="00B1535D" w:rsidRDefault="00B54EF3" w:rsidP="00B54EF3">
      <w:pPr>
        <w:rPr>
          <w:rFonts w:ascii="Arial" w:hAnsi="Arial" w:cs="Arial"/>
          <w:b/>
          <w:sz w:val="23"/>
          <w:szCs w:val="23"/>
          <w:u w:val="single"/>
        </w:rPr>
      </w:pPr>
      <w:r w:rsidRPr="00B1535D">
        <w:rPr>
          <w:rFonts w:ascii="Arial" w:hAnsi="Arial" w:cs="Arial"/>
          <w:b/>
          <w:sz w:val="23"/>
          <w:szCs w:val="23"/>
          <w:u w:val="single"/>
        </w:rPr>
        <w:t xml:space="preserve">Federal Law </w:t>
      </w:r>
    </w:p>
    <w:p w14:paraId="79D912E8" w14:textId="7C4E3BAC" w:rsidR="00B54EF3" w:rsidRDefault="00B54EF3" w:rsidP="00B54EF3">
      <w:pPr>
        <w:shd w:val="clear" w:color="auto" w:fill="FFFFFF"/>
        <w:spacing w:after="150" w:line="240" w:lineRule="auto"/>
      </w:pPr>
      <w:r w:rsidRPr="00B1535D">
        <w:rPr>
          <w:rFonts w:ascii="Arial" w:hAnsi="Arial" w:cs="Arial"/>
          <w:sz w:val="23"/>
          <w:szCs w:val="23"/>
        </w:rPr>
        <w:t>You acknowledge and agree that your consent to electronic communications is being provided in connection with a transaction affecting interstate commerce that is subject to the federal Electronic Signatures in Global and National Commerce Act, and that you and we both intend that the Act apply to the fullest extent possible to validate our ability to conduct business with you by electronic means.</w:t>
      </w:r>
    </w:p>
    <w:p w14:paraId="11AF7AE4" w14:textId="140A35B4" w:rsidR="00E40B75" w:rsidRDefault="00E40B75"/>
    <w:p w14:paraId="66BAE8B2" w14:textId="2B7DD83F" w:rsidR="00E40B75" w:rsidRDefault="00E40B75"/>
    <w:p w14:paraId="15DDABBA" w14:textId="77777777" w:rsidR="00E40B75" w:rsidRPr="00396A62" w:rsidRDefault="00E40B75"/>
    <w:sectPr w:rsidR="00E40B75" w:rsidRPr="00396A62" w:rsidSect="00424E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B477" w14:textId="77777777" w:rsidR="000D22DC" w:rsidRDefault="000D22DC" w:rsidP="00E40B75">
      <w:pPr>
        <w:spacing w:after="0" w:line="240" w:lineRule="auto"/>
      </w:pPr>
      <w:r>
        <w:separator/>
      </w:r>
    </w:p>
  </w:endnote>
  <w:endnote w:type="continuationSeparator" w:id="0">
    <w:p w14:paraId="6A1302D1" w14:textId="77777777" w:rsidR="000D22DC" w:rsidRDefault="000D22DC" w:rsidP="00E4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C3EB" w14:textId="77777777" w:rsidR="00F413EF" w:rsidRPr="00066518" w:rsidRDefault="00F413EF" w:rsidP="00F413EF">
    <w:pPr>
      <w:pStyle w:val="Footer"/>
    </w:pPr>
    <w:r w:rsidRPr="00066518">
      <w:rPr>
        <w:noProof/>
      </w:rPr>
      <w:drawing>
        <wp:inline distT="0" distB="0" distL="0" distR="0" wp14:anchorId="0D5BC645" wp14:editId="14D20BE0">
          <wp:extent cx="5715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inline>
      </w:drawing>
    </w:r>
    <w:r w:rsidRPr="00066518">
      <w:t>Equal Credit Opportunity Lender</w:t>
    </w:r>
    <w:r>
      <w:t xml:space="preserve"> / </w:t>
    </w:r>
    <w:r w:rsidRPr="00066518">
      <w:t>Equal Employment Opportunity</w:t>
    </w:r>
  </w:p>
  <w:p w14:paraId="215D08A7" w14:textId="50958803" w:rsidR="003272A8" w:rsidRPr="00F413EF" w:rsidRDefault="003272A8" w:rsidP="00F4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E5C4" w14:textId="77777777" w:rsidR="000D22DC" w:rsidRDefault="000D22DC" w:rsidP="00E40B75">
      <w:pPr>
        <w:spacing w:after="0" w:line="240" w:lineRule="auto"/>
      </w:pPr>
      <w:r>
        <w:separator/>
      </w:r>
    </w:p>
  </w:footnote>
  <w:footnote w:type="continuationSeparator" w:id="0">
    <w:p w14:paraId="513531B5" w14:textId="77777777" w:rsidR="000D22DC" w:rsidRDefault="000D22DC" w:rsidP="00E40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F90"/>
    <w:multiLevelType w:val="multilevel"/>
    <w:tmpl w:val="70A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346A3"/>
    <w:multiLevelType w:val="multilevel"/>
    <w:tmpl w:val="2A86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D5613"/>
    <w:multiLevelType w:val="multilevel"/>
    <w:tmpl w:val="9D8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C4350"/>
    <w:multiLevelType w:val="multilevel"/>
    <w:tmpl w:val="2D5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649099">
    <w:abstractNumId w:val="2"/>
  </w:num>
  <w:num w:numId="2" w16cid:durableId="1961689310">
    <w:abstractNumId w:val="1"/>
  </w:num>
  <w:num w:numId="3" w16cid:durableId="1826700191">
    <w:abstractNumId w:val="3"/>
  </w:num>
  <w:num w:numId="4" w16cid:durableId="12635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62"/>
    <w:rsid w:val="00037109"/>
    <w:rsid w:val="00066518"/>
    <w:rsid w:val="000D22DC"/>
    <w:rsid w:val="00197A7A"/>
    <w:rsid w:val="003272A8"/>
    <w:rsid w:val="00396A62"/>
    <w:rsid w:val="00424E49"/>
    <w:rsid w:val="004A4EB0"/>
    <w:rsid w:val="00586F70"/>
    <w:rsid w:val="006315BD"/>
    <w:rsid w:val="006A3F72"/>
    <w:rsid w:val="006E1F33"/>
    <w:rsid w:val="007A7E0A"/>
    <w:rsid w:val="007F08AE"/>
    <w:rsid w:val="00964EC5"/>
    <w:rsid w:val="00AC0F58"/>
    <w:rsid w:val="00B3277F"/>
    <w:rsid w:val="00B54EF3"/>
    <w:rsid w:val="00CE4F82"/>
    <w:rsid w:val="00E40B75"/>
    <w:rsid w:val="00F3185E"/>
    <w:rsid w:val="00F413EF"/>
    <w:rsid w:val="00F4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B1F1"/>
  <w15:chartTrackingRefBased/>
  <w15:docId w15:val="{B097CD47-CFFB-4FD3-B8E1-D76D14A8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6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6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A62"/>
    <w:rPr>
      <w:b/>
      <w:bCs/>
    </w:rPr>
  </w:style>
  <w:style w:type="character" w:styleId="CommentReference">
    <w:name w:val="annotation reference"/>
    <w:basedOn w:val="DefaultParagraphFont"/>
    <w:uiPriority w:val="99"/>
    <w:semiHidden/>
    <w:unhideWhenUsed/>
    <w:rsid w:val="007F08AE"/>
    <w:rPr>
      <w:sz w:val="16"/>
      <w:szCs w:val="16"/>
    </w:rPr>
  </w:style>
  <w:style w:type="paragraph" w:styleId="CommentText">
    <w:name w:val="annotation text"/>
    <w:basedOn w:val="Normal"/>
    <w:link w:val="CommentTextChar"/>
    <w:uiPriority w:val="99"/>
    <w:unhideWhenUsed/>
    <w:rsid w:val="007F08AE"/>
    <w:pPr>
      <w:spacing w:line="240" w:lineRule="auto"/>
    </w:pPr>
    <w:rPr>
      <w:sz w:val="20"/>
      <w:szCs w:val="20"/>
    </w:rPr>
  </w:style>
  <w:style w:type="character" w:customStyle="1" w:styleId="CommentTextChar">
    <w:name w:val="Comment Text Char"/>
    <w:basedOn w:val="DefaultParagraphFont"/>
    <w:link w:val="CommentText"/>
    <w:uiPriority w:val="99"/>
    <w:rsid w:val="007F08AE"/>
    <w:rPr>
      <w:sz w:val="20"/>
      <w:szCs w:val="20"/>
    </w:rPr>
  </w:style>
  <w:style w:type="paragraph" w:styleId="CommentSubject">
    <w:name w:val="annotation subject"/>
    <w:basedOn w:val="CommentText"/>
    <w:next w:val="CommentText"/>
    <w:link w:val="CommentSubjectChar"/>
    <w:uiPriority w:val="99"/>
    <w:semiHidden/>
    <w:unhideWhenUsed/>
    <w:rsid w:val="007F08AE"/>
    <w:rPr>
      <w:b/>
      <w:bCs/>
    </w:rPr>
  </w:style>
  <w:style w:type="character" w:customStyle="1" w:styleId="CommentSubjectChar">
    <w:name w:val="Comment Subject Char"/>
    <w:basedOn w:val="CommentTextChar"/>
    <w:link w:val="CommentSubject"/>
    <w:uiPriority w:val="99"/>
    <w:semiHidden/>
    <w:rsid w:val="007F08AE"/>
    <w:rPr>
      <w:b/>
      <w:bCs/>
      <w:sz w:val="20"/>
      <w:szCs w:val="20"/>
    </w:rPr>
  </w:style>
  <w:style w:type="paragraph" w:styleId="Header">
    <w:name w:val="header"/>
    <w:basedOn w:val="Normal"/>
    <w:link w:val="HeaderChar"/>
    <w:uiPriority w:val="99"/>
    <w:unhideWhenUsed/>
    <w:rsid w:val="00E40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75"/>
  </w:style>
  <w:style w:type="paragraph" w:styleId="Footer">
    <w:name w:val="footer"/>
    <w:basedOn w:val="Normal"/>
    <w:link w:val="FooterChar"/>
    <w:uiPriority w:val="99"/>
    <w:unhideWhenUsed/>
    <w:rsid w:val="00E4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Felicia</dc:creator>
  <cp:keywords/>
  <dc:description/>
  <cp:lastModifiedBy>Lebon, Karen</cp:lastModifiedBy>
  <cp:revision>4</cp:revision>
  <dcterms:created xsi:type="dcterms:W3CDTF">2023-02-16T20:13:00Z</dcterms:created>
  <dcterms:modified xsi:type="dcterms:W3CDTF">2023-02-16T22:09:00Z</dcterms:modified>
</cp:coreProperties>
</file>